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589"/>
        <w:tblW w:w="11335" w:type="dxa"/>
        <w:tblLook w:val="04A0" w:firstRow="1" w:lastRow="0" w:firstColumn="1" w:lastColumn="0" w:noHBand="0" w:noVBand="1"/>
      </w:tblPr>
      <w:tblGrid>
        <w:gridCol w:w="1843"/>
        <w:gridCol w:w="2410"/>
        <w:gridCol w:w="2268"/>
        <w:gridCol w:w="3402"/>
        <w:gridCol w:w="1412"/>
      </w:tblGrid>
      <w:tr w:rsidR="00761CA7" w:rsidRPr="00757B14" w14:paraId="14751B85" w14:textId="77777777" w:rsidTr="00761CA7">
        <w:tc>
          <w:tcPr>
            <w:tcW w:w="1843" w:type="dxa"/>
          </w:tcPr>
          <w:p w14:paraId="29E242BF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kern w:val="36"/>
                <w:sz w:val="12"/>
                <w:szCs w:val="12"/>
                <w:lang w:val="en-GB" w:eastAsia="en"/>
              </w:rPr>
              <w:t>Data Type</w:t>
            </w:r>
          </w:p>
        </w:tc>
        <w:tc>
          <w:tcPr>
            <w:tcW w:w="2410" w:type="dxa"/>
          </w:tcPr>
          <w:p w14:paraId="68275DCB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kern w:val="36"/>
                <w:sz w:val="12"/>
                <w:szCs w:val="12"/>
                <w:lang w:val="en-GB" w:eastAsia="en"/>
              </w:rPr>
              <w:t>Purpose</w:t>
            </w:r>
          </w:p>
        </w:tc>
        <w:tc>
          <w:tcPr>
            <w:tcW w:w="2268" w:type="dxa"/>
          </w:tcPr>
          <w:p w14:paraId="49462EBB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kern w:val="36"/>
                <w:sz w:val="12"/>
                <w:szCs w:val="12"/>
                <w:lang w:val="en-GB" w:eastAsia="en"/>
              </w:rPr>
              <w:t>Retention Period</w:t>
            </w:r>
          </w:p>
        </w:tc>
        <w:tc>
          <w:tcPr>
            <w:tcW w:w="3402" w:type="dxa"/>
          </w:tcPr>
          <w:p w14:paraId="247B8AAF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kern w:val="36"/>
                <w:sz w:val="12"/>
                <w:szCs w:val="12"/>
                <w:lang w:val="en-GB" w:eastAsia="en"/>
              </w:rPr>
              <w:t>Reason for Retention Period</w:t>
            </w:r>
          </w:p>
        </w:tc>
        <w:tc>
          <w:tcPr>
            <w:tcW w:w="1412" w:type="dxa"/>
          </w:tcPr>
          <w:p w14:paraId="328431BE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kern w:val="36"/>
                <w:sz w:val="12"/>
                <w:szCs w:val="12"/>
                <w:lang w:val="en-GB" w:eastAsia="en"/>
              </w:rPr>
              <w:t>Disposal Method</w:t>
            </w:r>
          </w:p>
        </w:tc>
      </w:tr>
      <w:tr w:rsidR="00761CA7" w:rsidRPr="00757B14" w14:paraId="0DD6E5F7" w14:textId="77777777" w:rsidTr="00761CA7">
        <w:tc>
          <w:tcPr>
            <w:tcW w:w="1843" w:type="dxa"/>
          </w:tcPr>
          <w:p w14:paraId="6BAD7A75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Customer Name</w:t>
            </w:r>
          </w:p>
        </w:tc>
        <w:tc>
          <w:tcPr>
            <w:tcW w:w="2410" w:type="dxa"/>
          </w:tcPr>
          <w:p w14:paraId="793FBCBB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Loyalty program, updates</w:t>
            </w:r>
          </w:p>
        </w:tc>
        <w:tc>
          <w:tcPr>
            <w:tcW w:w="2268" w:type="dxa"/>
          </w:tcPr>
          <w:p w14:paraId="1D38573C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3 years from last activity</w:t>
            </w:r>
          </w:p>
        </w:tc>
        <w:tc>
          <w:tcPr>
            <w:tcW w:w="3402" w:type="dxa"/>
          </w:tcPr>
          <w:p w14:paraId="157751AC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Allows tracking of active customers; balances business needs with data minimization</w:t>
            </w:r>
          </w:p>
        </w:tc>
        <w:tc>
          <w:tcPr>
            <w:tcW w:w="1412" w:type="dxa"/>
          </w:tcPr>
          <w:p w14:paraId="1D84E1CB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Secure deletion</w:t>
            </w:r>
          </w:p>
        </w:tc>
      </w:tr>
      <w:tr w:rsidR="00761CA7" w:rsidRPr="00757B14" w14:paraId="6EE36DE4" w14:textId="77777777" w:rsidTr="00761CA7">
        <w:tc>
          <w:tcPr>
            <w:tcW w:w="1843" w:type="dxa"/>
          </w:tcPr>
          <w:p w14:paraId="0840F792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Email Address</w:t>
            </w:r>
          </w:p>
        </w:tc>
        <w:tc>
          <w:tcPr>
            <w:tcW w:w="2410" w:type="dxa"/>
          </w:tcPr>
          <w:p w14:paraId="3F66506A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Loyalty program, marketing updates</w:t>
            </w:r>
          </w:p>
        </w:tc>
        <w:tc>
          <w:tcPr>
            <w:tcW w:w="2268" w:type="dxa"/>
          </w:tcPr>
          <w:p w14:paraId="5327CB12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3 years from last activity or until unsubscribe</w:t>
            </w:r>
          </w:p>
        </w:tc>
        <w:tc>
          <w:tcPr>
            <w:tcW w:w="3402" w:type="dxa"/>
          </w:tcPr>
          <w:p w14:paraId="38A66634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Maintains contact for active subscribers; respects opt-out requests</w:t>
            </w:r>
          </w:p>
        </w:tc>
        <w:tc>
          <w:tcPr>
            <w:tcW w:w="1412" w:type="dxa"/>
          </w:tcPr>
          <w:p w14:paraId="62ABAB9C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Secure deletion</w:t>
            </w:r>
          </w:p>
        </w:tc>
      </w:tr>
      <w:tr w:rsidR="00761CA7" w:rsidRPr="00757B14" w14:paraId="711E0EC9" w14:textId="77777777" w:rsidTr="00761CA7">
        <w:tc>
          <w:tcPr>
            <w:tcW w:w="1843" w:type="dxa"/>
          </w:tcPr>
          <w:p w14:paraId="25FBA516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Purchase History</w:t>
            </w:r>
          </w:p>
        </w:tc>
        <w:tc>
          <w:tcPr>
            <w:tcW w:w="2410" w:type="dxa"/>
          </w:tcPr>
          <w:p w14:paraId="41F90E24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Loyalty program rewards, analytics</w:t>
            </w:r>
          </w:p>
        </w:tc>
        <w:tc>
          <w:tcPr>
            <w:tcW w:w="2268" w:type="dxa"/>
          </w:tcPr>
          <w:p w14:paraId="0AA04A0E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5 years from purchase date</w:t>
            </w:r>
          </w:p>
        </w:tc>
        <w:tc>
          <w:tcPr>
            <w:tcW w:w="3402" w:type="dxa"/>
          </w:tcPr>
          <w:p w14:paraId="4245BFCC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Supports reward tracking and business insights; aligns with tax/audit needs</w:t>
            </w:r>
          </w:p>
        </w:tc>
        <w:tc>
          <w:tcPr>
            <w:tcW w:w="1412" w:type="dxa"/>
          </w:tcPr>
          <w:p w14:paraId="08DBBE3E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Anonymization or deletion</w:t>
            </w:r>
          </w:p>
        </w:tc>
      </w:tr>
      <w:tr w:rsidR="00761CA7" w:rsidRPr="00757B14" w14:paraId="77EF3139" w14:textId="77777777" w:rsidTr="00761CA7">
        <w:tc>
          <w:tcPr>
            <w:tcW w:w="1843" w:type="dxa"/>
          </w:tcPr>
          <w:p w14:paraId="292A330D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Phone Number (if collected)</w:t>
            </w:r>
          </w:p>
        </w:tc>
        <w:tc>
          <w:tcPr>
            <w:tcW w:w="2410" w:type="dxa"/>
          </w:tcPr>
          <w:p w14:paraId="52F54147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Loyalty program, updates</w:t>
            </w:r>
          </w:p>
        </w:tc>
        <w:tc>
          <w:tcPr>
            <w:tcW w:w="2268" w:type="dxa"/>
          </w:tcPr>
          <w:p w14:paraId="25D62C8B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3 years from last activity</w:t>
            </w:r>
          </w:p>
        </w:tc>
        <w:tc>
          <w:tcPr>
            <w:tcW w:w="3402" w:type="dxa"/>
          </w:tcPr>
          <w:p w14:paraId="24778B9E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Optional contact method; removed if unused</w:t>
            </w:r>
          </w:p>
        </w:tc>
        <w:tc>
          <w:tcPr>
            <w:tcW w:w="1412" w:type="dxa"/>
          </w:tcPr>
          <w:p w14:paraId="1933EBF1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Secure deletion</w:t>
            </w:r>
          </w:p>
        </w:tc>
      </w:tr>
      <w:tr w:rsidR="00761CA7" w:rsidRPr="00757B14" w14:paraId="5BF1EDEB" w14:textId="77777777" w:rsidTr="00761CA7">
        <w:tc>
          <w:tcPr>
            <w:tcW w:w="1843" w:type="dxa"/>
          </w:tcPr>
          <w:p w14:paraId="2E404C26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Mailing Address (if collected)</w:t>
            </w:r>
          </w:p>
        </w:tc>
        <w:tc>
          <w:tcPr>
            <w:tcW w:w="2410" w:type="dxa"/>
          </w:tcPr>
          <w:p w14:paraId="73B60BC4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Shipping, loyalty rewards</w:t>
            </w:r>
          </w:p>
        </w:tc>
        <w:tc>
          <w:tcPr>
            <w:tcW w:w="2268" w:type="dxa"/>
          </w:tcPr>
          <w:p w14:paraId="29EE66B9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5 years from last transaction</w:t>
            </w:r>
          </w:p>
        </w:tc>
        <w:tc>
          <w:tcPr>
            <w:tcW w:w="3402" w:type="dxa"/>
          </w:tcPr>
          <w:p w14:paraId="39E79F40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Needed for delivery or physical rewards; tied to tax records</w:t>
            </w:r>
          </w:p>
        </w:tc>
        <w:tc>
          <w:tcPr>
            <w:tcW w:w="1412" w:type="dxa"/>
          </w:tcPr>
          <w:p w14:paraId="05D51E24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Secure deletion</w:t>
            </w:r>
          </w:p>
        </w:tc>
      </w:tr>
      <w:tr w:rsidR="00761CA7" w:rsidRPr="00757B14" w14:paraId="745BF206" w14:textId="77777777" w:rsidTr="00761CA7">
        <w:tc>
          <w:tcPr>
            <w:tcW w:w="1843" w:type="dxa"/>
          </w:tcPr>
          <w:p w14:paraId="6B413BF7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Preferences (e.g., genres)</w:t>
            </w:r>
          </w:p>
        </w:tc>
        <w:tc>
          <w:tcPr>
            <w:tcW w:w="2410" w:type="dxa"/>
          </w:tcPr>
          <w:p w14:paraId="40A66CA4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Personalized updates, recommendations</w:t>
            </w:r>
          </w:p>
        </w:tc>
        <w:tc>
          <w:tcPr>
            <w:tcW w:w="2268" w:type="dxa"/>
          </w:tcPr>
          <w:p w14:paraId="4BA2976F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3 years from last activity</w:t>
            </w:r>
          </w:p>
        </w:tc>
        <w:tc>
          <w:tcPr>
            <w:tcW w:w="3402" w:type="dxa"/>
          </w:tcPr>
          <w:p w14:paraId="37985E95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Enhances customer experience; refreshed with engagement</w:t>
            </w:r>
          </w:p>
        </w:tc>
        <w:tc>
          <w:tcPr>
            <w:tcW w:w="1412" w:type="dxa"/>
          </w:tcPr>
          <w:p w14:paraId="6B714B20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Secure deletion</w:t>
            </w:r>
          </w:p>
        </w:tc>
      </w:tr>
      <w:tr w:rsidR="00761CA7" w:rsidRPr="00757B14" w14:paraId="448CBB31" w14:textId="77777777" w:rsidTr="00761CA7">
        <w:tc>
          <w:tcPr>
            <w:tcW w:w="1843" w:type="dxa"/>
          </w:tcPr>
          <w:p w14:paraId="0660C380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Consent Records</w:t>
            </w:r>
          </w:p>
        </w:tc>
        <w:tc>
          <w:tcPr>
            <w:tcW w:w="2410" w:type="dxa"/>
          </w:tcPr>
          <w:p w14:paraId="4938A798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Proof of opt-in for updates</w:t>
            </w:r>
          </w:p>
        </w:tc>
        <w:tc>
          <w:tcPr>
            <w:tcW w:w="2268" w:type="dxa"/>
          </w:tcPr>
          <w:p w14:paraId="1D823E80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6 years from consent date</w:t>
            </w:r>
          </w:p>
        </w:tc>
        <w:tc>
          <w:tcPr>
            <w:tcW w:w="3402" w:type="dxa"/>
          </w:tcPr>
          <w:p w14:paraId="28A46488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Legal requirement for audits or disputes</w:t>
            </w:r>
          </w:p>
        </w:tc>
        <w:tc>
          <w:tcPr>
            <w:tcW w:w="1412" w:type="dxa"/>
          </w:tcPr>
          <w:p w14:paraId="45B17971" w14:textId="77777777" w:rsidR="00761CA7" w:rsidRPr="00757B14" w:rsidRDefault="00761CA7" w:rsidP="00761CA7">
            <w:pPr>
              <w:pStyle w:val="Heading1"/>
              <w:spacing w:before="0" w:after="0" w:line="360" w:lineRule="atLeast"/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</w:pPr>
            <w:r w:rsidRPr="00757B14">
              <w:rPr>
                <w:rFonts w:ascii="Georgia" w:eastAsia="Georgia" w:hAnsi="Georgia" w:cs="Georgia"/>
                <w:b/>
                <w:bCs/>
                <w:kern w:val="36"/>
                <w:sz w:val="12"/>
                <w:szCs w:val="12"/>
                <w:lang w:val="en-GB" w:eastAsia="en"/>
              </w:rPr>
              <w:t>Secure deletion</w:t>
            </w:r>
          </w:p>
        </w:tc>
      </w:tr>
    </w:tbl>
    <w:p w14:paraId="6E9DA4ED" w14:textId="77777777" w:rsidR="009046DC" w:rsidRDefault="009046DC"/>
    <w:sectPr w:rsidR="00904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7"/>
    <w:rsid w:val="003615FA"/>
    <w:rsid w:val="004571AF"/>
    <w:rsid w:val="004E5E4F"/>
    <w:rsid w:val="00761CA7"/>
    <w:rsid w:val="009046DC"/>
    <w:rsid w:val="00DB37BE"/>
    <w:rsid w:val="00E223D9"/>
    <w:rsid w:val="00E9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A24E4"/>
  <w15:chartTrackingRefBased/>
  <w15:docId w15:val="{DB1CE7C9-C68C-4A8D-925F-8C6B2AC5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C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61CA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CA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CA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CA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CA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CA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CA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CA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CA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C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C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C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C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C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C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C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1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CA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1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CA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1C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C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1C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C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C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761C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May</dc:creator>
  <cp:keywords/>
  <dc:description/>
  <cp:lastModifiedBy>Joanne May</cp:lastModifiedBy>
  <cp:revision>1</cp:revision>
  <dcterms:created xsi:type="dcterms:W3CDTF">2025-03-27T13:00:00Z</dcterms:created>
  <dcterms:modified xsi:type="dcterms:W3CDTF">2025-03-27T13:00:00Z</dcterms:modified>
</cp:coreProperties>
</file>